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05-1</w:t>
      </w:r>
      <w:r>
        <w:rPr>
          <w:rFonts w:ascii="Times New Roman" w:eastAsia="Times New Roman" w:hAnsi="Times New Roman" w:cs="Times New Roman"/>
          <w:b/>
          <w:bCs/>
        </w:rPr>
        <w:t>263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отношении: должностного лица – генерального директора ООО «Западно-Сибирская компания ВЛАДИС»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Розалии </w:t>
      </w:r>
      <w:r>
        <w:rPr>
          <w:rFonts w:ascii="Times New Roman" w:eastAsia="Times New Roman" w:hAnsi="Times New Roman" w:cs="Times New Roman"/>
        </w:rPr>
        <w:t>Махмутовны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1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Кучугулова</w:t>
      </w:r>
      <w:r>
        <w:rPr>
          <w:rFonts w:ascii="Times New Roman" w:eastAsia="Times New Roman" w:hAnsi="Times New Roman" w:cs="Times New Roman"/>
        </w:rPr>
        <w:t xml:space="preserve"> Р.М., являясь генеральным директором ООО «Западно-Сибирская компания ВЛАДИС», по месту нахождения юридического лица по адресу: </w:t>
      </w:r>
      <w:r>
        <w:rPr>
          <w:rStyle w:val="cat-UserDefinedgrp-45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исполнил установленную п.1 ст. 346.23 Налогового кодекса РФ обязанность по представлению налоговой декларации по налогу, уплачиваемому в связи с применением упрощенной системы налогообложения за 2024 год, чем совершил правонарушение,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Кучугулова</w:t>
      </w:r>
      <w:r>
        <w:rPr>
          <w:rFonts w:ascii="Times New Roman" w:eastAsia="Times New Roman" w:hAnsi="Times New Roman" w:cs="Times New Roman"/>
        </w:rPr>
        <w:t xml:space="preserve"> Р.М. извещенная о времени и месте рассмотрения дела, в судебное заседание не явилась, ходатайств об отложении дела не заявляла.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года; реестрами внутренних почтовых отправлений, выпиской из ЕГРЮЛ в отношении юридического лица ООО «Западно-Сибирская компания ВЛАДИС»,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отправлений, квитанцией о приеме налоговой декларации в электронной форме.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</w:t>
      </w:r>
      <w:r>
        <w:rPr>
          <w:rFonts w:ascii="Times New Roman" w:eastAsia="Times New Roman" w:hAnsi="Times New Roman" w:cs="Times New Roman"/>
        </w:rPr>
        <w:t>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пп</w:t>
      </w:r>
      <w:r>
        <w:rPr>
          <w:rFonts w:ascii="Times New Roman" w:eastAsia="Times New Roman" w:hAnsi="Times New Roman" w:cs="Times New Roman"/>
        </w:rPr>
        <w:t xml:space="preserve">. 4 п. 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силу п. 1 ст. 346.23 НК РФ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1) организации - не позднее 25 марта года, следующего за истекшим налоговым периодом.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ст. 15.5 КоАП РФ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24 Постановления Пленума Верховного Суда РФ от 24 октября 2006 года №18 "О некоторых вопросах, возникающих у судов при применении Особенной части Кодекса Российской Федерации об административных правонарушениях" разъясняется, что решая вопрос о привлечении должностного лица организации к административной ответственности по статьям 15.5, 15.6 и 15.11 КоАП РФ, необходимо руководствоваться положениями статьи 6 и 7 Федерального закона №402-ФЗ от 06.12.2011 "О бухгалтерском учете" ведение бухгалтерского учета, в соответствии с которыми экономический субъект обязан вести бухгалтерский учет, и ведение бухгалтерского учета и хранение документов бухгалтерского учета организуются руководителем экономического субъекта, представлять в установленном порядке в налоговый орган по месту учета налоговые декларации.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Налоговая декларация за 2024г. должна была быть представлена в налоговый орган в срок не позднее 24.00 часов 25.03.2025 года. </w:t>
      </w:r>
      <w:r>
        <w:rPr>
          <w:rFonts w:ascii="Times New Roman" w:eastAsia="Times New Roman" w:hAnsi="Times New Roman" w:cs="Times New Roman"/>
        </w:rPr>
        <w:t>Согласно предоставленной справке н</w:t>
      </w:r>
      <w:r>
        <w:rPr>
          <w:rFonts w:ascii="Times New Roman" w:eastAsia="Times New Roman" w:hAnsi="Times New Roman" w:cs="Times New Roman"/>
        </w:rPr>
        <w:t>алоговая декларация за 2024г.</w:t>
      </w:r>
      <w:r>
        <w:rPr>
          <w:rFonts w:ascii="Times New Roman" w:eastAsia="Times New Roman" w:hAnsi="Times New Roman" w:cs="Times New Roman"/>
        </w:rPr>
        <w:t xml:space="preserve"> предоставлена 03.05.2025.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Западно-Сибирская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ВЛАДИС» предоставить</w:t>
      </w:r>
      <w:r>
        <w:rPr>
          <w:rFonts w:ascii="Times New Roman" w:eastAsia="Times New Roman" w:hAnsi="Times New Roman" w:cs="Times New Roman"/>
        </w:rPr>
        <w:t xml:space="preserve"> налоговую декларацию </w:t>
      </w:r>
      <w:r>
        <w:rPr>
          <w:rFonts w:ascii="Times New Roman" w:eastAsia="Times New Roman" w:hAnsi="Times New Roman" w:cs="Times New Roman"/>
        </w:rPr>
        <w:t>Кучугулова</w:t>
      </w:r>
      <w:r>
        <w:rPr>
          <w:rFonts w:ascii="Times New Roman" w:eastAsia="Times New Roman" w:hAnsi="Times New Roman" w:cs="Times New Roman"/>
        </w:rPr>
        <w:t xml:space="preserve"> Р.М. осуществляла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Кучугулова</w:t>
      </w:r>
      <w:r>
        <w:rPr>
          <w:rFonts w:ascii="Times New Roman" w:eastAsia="Times New Roman" w:hAnsi="Times New Roman" w:cs="Times New Roman"/>
        </w:rPr>
        <w:t xml:space="preserve"> Р.М. указана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 однородных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Кучугуловой</w:t>
      </w:r>
      <w:r>
        <w:rPr>
          <w:rFonts w:ascii="Times New Roman" w:eastAsia="Times New Roman" w:hAnsi="Times New Roman" w:cs="Times New Roman"/>
        </w:rPr>
        <w:t xml:space="preserve"> Р.М.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генерального директора ООО «</w:t>
      </w:r>
      <w:r>
        <w:rPr>
          <w:rFonts w:ascii="Times New Roman" w:eastAsia="Times New Roman" w:hAnsi="Times New Roman" w:cs="Times New Roman"/>
        </w:rPr>
        <w:t>Западно-Сибирская</w:t>
      </w:r>
      <w:r>
        <w:rPr>
          <w:rFonts w:ascii="Times New Roman" w:eastAsia="Times New Roman" w:hAnsi="Times New Roman" w:cs="Times New Roman"/>
        </w:rPr>
        <w:t xml:space="preserve"> компания ВЛАДИС» </w:t>
      </w:r>
      <w:r>
        <w:rPr>
          <w:rFonts w:ascii="Times New Roman" w:eastAsia="Times New Roman" w:hAnsi="Times New Roman" w:cs="Times New Roman"/>
        </w:rPr>
        <w:t>Кучугулову</w:t>
      </w:r>
      <w:r>
        <w:rPr>
          <w:rFonts w:ascii="Times New Roman" w:eastAsia="Times New Roman" w:hAnsi="Times New Roman" w:cs="Times New Roman"/>
        </w:rPr>
        <w:t xml:space="preserve"> Розалию </w:t>
      </w:r>
      <w:r>
        <w:rPr>
          <w:rFonts w:ascii="Times New Roman" w:eastAsia="Times New Roman" w:hAnsi="Times New Roman" w:cs="Times New Roman"/>
        </w:rPr>
        <w:t>Махмутовну</w:t>
      </w:r>
      <w:r>
        <w:rPr>
          <w:rFonts w:ascii="Times New Roman" w:eastAsia="Times New Roman" w:hAnsi="Times New Roman" w:cs="Times New Roman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PassportDatagrp-31rplc-14">
    <w:name w:val="cat-PassportData grp-31 rplc-14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5rplc-25">
    <w:name w:val="cat-UserDefined grp-4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" TargetMode="External" /><Relationship Id="rId5" Type="http://schemas.openxmlformats.org/officeDocument/2006/relationships/hyperlink" Target="garantF1://12025267.261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